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9AF4C" w14:textId="77777777" w:rsidR="004A56C7" w:rsidRPr="004A56C7" w:rsidRDefault="004A56C7" w:rsidP="004A56C7">
      <w:pPr>
        <w:spacing w:after="120" w:line="240" w:lineRule="auto"/>
        <w:jc w:val="center"/>
        <w:rPr>
          <w:rFonts w:eastAsiaTheme="minorEastAsia" w:cstheme="minorHAnsi"/>
          <w:b/>
          <w:color w:val="000000"/>
          <w:sz w:val="32"/>
          <w:szCs w:val="32"/>
        </w:rPr>
      </w:pPr>
      <w:r w:rsidRPr="004A56C7">
        <w:rPr>
          <w:rFonts w:eastAsiaTheme="minorEastAsia" w:cstheme="minorHAnsi"/>
          <w:b/>
          <w:color w:val="000000"/>
          <w:sz w:val="32"/>
          <w:szCs w:val="32"/>
        </w:rPr>
        <w:t>RE:</w:t>
      </w:r>
      <w:r w:rsidRPr="004A56C7">
        <w:rPr>
          <w:rFonts w:eastAsiaTheme="minorEastAsia" w:cstheme="minorHAnsi"/>
          <w:b/>
          <w:color w:val="000000"/>
          <w:sz w:val="32"/>
          <w:szCs w:val="32"/>
        </w:rPr>
        <w:tab/>
        <w:t>Washington County Solid Waste</w:t>
      </w:r>
      <w:r w:rsidR="00D442B1">
        <w:rPr>
          <w:rFonts w:eastAsiaTheme="minorEastAsia" w:cstheme="minorHAnsi"/>
          <w:b/>
          <w:color w:val="000000"/>
          <w:sz w:val="32"/>
          <w:szCs w:val="32"/>
        </w:rPr>
        <w:t xml:space="preserve"> Department </w:t>
      </w:r>
      <w:r w:rsidRPr="004A56C7">
        <w:rPr>
          <w:rFonts w:eastAsiaTheme="minorEastAsia" w:cstheme="minorHAnsi"/>
          <w:b/>
          <w:color w:val="000000"/>
          <w:sz w:val="32"/>
          <w:szCs w:val="32"/>
        </w:rPr>
        <w:t>Rate Increases</w:t>
      </w:r>
    </w:p>
    <w:p w14:paraId="3706F47D" w14:textId="77777777" w:rsidR="004A56C7" w:rsidRPr="00882A28" w:rsidRDefault="004A56C7" w:rsidP="004A56C7">
      <w:pPr>
        <w:spacing w:after="120" w:line="240" w:lineRule="auto"/>
        <w:jc w:val="center"/>
        <w:rPr>
          <w:rFonts w:eastAsiaTheme="minorEastAsia" w:cstheme="minorHAnsi"/>
          <w:color w:val="FF0000"/>
          <w:sz w:val="52"/>
          <w:szCs w:val="52"/>
        </w:rPr>
      </w:pPr>
      <w:r w:rsidRPr="00882A28">
        <w:rPr>
          <w:rFonts w:eastAsiaTheme="minorEastAsia" w:cstheme="minorHAnsi"/>
          <w:color w:val="FF0000"/>
          <w:sz w:val="52"/>
          <w:szCs w:val="52"/>
        </w:rPr>
        <w:t>ATTENTION</w:t>
      </w:r>
    </w:p>
    <w:p w14:paraId="20DE3F3F" w14:textId="77777777" w:rsidR="004A56C7" w:rsidRPr="004A56C7" w:rsidRDefault="004A56C7" w:rsidP="004A56C7">
      <w:pPr>
        <w:spacing w:after="120" w:line="240" w:lineRule="auto"/>
        <w:jc w:val="center"/>
        <w:rPr>
          <w:rFonts w:eastAsiaTheme="minorEastAsia" w:cstheme="minorHAnsi"/>
          <w:b/>
          <w:color w:val="000000"/>
          <w:sz w:val="24"/>
          <w:szCs w:val="24"/>
        </w:rPr>
      </w:pPr>
      <w:r w:rsidRPr="004A56C7">
        <w:rPr>
          <w:rFonts w:eastAsiaTheme="minorEastAsia" w:cstheme="minorHAnsi"/>
          <w:sz w:val="24"/>
          <w:szCs w:val="24"/>
        </w:rPr>
        <w:t>,</w:t>
      </w:r>
    </w:p>
    <w:p w14:paraId="092D1394" w14:textId="77777777" w:rsidR="004A56C7" w:rsidRPr="004A56C7" w:rsidRDefault="004A56C7" w:rsidP="004A56C7">
      <w:pPr>
        <w:spacing w:after="0" w:line="264" w:lineRule="auto"/>
        <w:jc w:val="both"/>
        <w:rPr>
          <w:rFonts w:eastAsiaTheme="minorEastAsia" w:cstheme="minorHAnsi"/>
          <w:sz w:val="32"/>
          <w:szCs w:val="32"/>
        </w:rPr>
      </w:pPr>
      <w:r w:rsidRPr="004A56C7">
        <w:rPr>
          <w:rFonts w:eastAsiaTheme="minorEastAsia" w:cstheme="minorHAnsi"/>
          <w:sz w:val="32"/>
          <w:szCs w:val="32"/>
        </w:rPr>
        <w:t>Effective October 1,2022, the Washington County Solid Waste Department will implement the following rates at the solid waste transfer station located at 14579 Industrial Park Road, Bristol, VA 24202. The rate increases were adopted by the Washington County Board of Supervisors at its meeting on August 9, 2022, in order keep up with the rising cost of handling of solid waste.</w:t>
      </w:r>
    </w:p>
    <w:p w14:paraId="2154D761" w14:textId="77777777" w:rsidR="004A56C7" w:rsidRPr="004A56C7" w:rsidRDefault="004A56C7" w:rsidP="004A56C7">
      <w:pPr>
        <w:spacing w:after="0" w:line="264" w:lineRule="auto"/>
        <w:rPr>
          <w:rFonts w:eastAsiaTheme="minorEastAsia" w:cstheme="minorHAnsi"/>
          <w:sz w:val="32"/>
          <w:szCs w:val="32"/>
        </w:rPr>
      </w:pPr>
    </w:p>
    <w:p w14:paraId="4ED76A12" w14:textId="26A43863" w:rsidR="004A56C7" w:rsidRDefault="004A56C7" w:rsidP="004A56C7">
      <w:pPr>
        <w:numPr>
          <w:ilvl w:val="0"/>
          <w:numId w:val="1"/>
        </w:numPr>
        <w:spacing w:after="0" w:line="240" w:lineRule="auto"/>
        <w:ind w:left="720"/>
        <w:contextualSpacing/>
        <w:rPr>
          <w:rFonts w:eastAsiaTheme="minorEastAsia" w:cstheme="minorHAnsi"/>
          <w:sz w:val="24"/>
          <w:szCs w:val="24"/>
        </w:rPr>
      </w:pPr>
      <w:r w:rsidRPr="004A56C7">
        <w:rPr>
          <w:rFonts w:eastAsiaTheme="minorEastAsia" w:cstheme="minorHAnsi"/>
          <w:sz w:val="24"/>
          <w:szCs w:val="24"/>
        </w:rPr>
        <w:t>Tipping Fee for in-County waste:</w:t>
      </w:r>
      <w:r w:rsidR="00A54510">
        <w:rPr>
          <w:rFonts w:eastAsiaTheme="minorEastAsia" w:cstheme="minorHAnsi"/>
          <w:sz w:val="24"/>
          <w:szCs w:val="24"/>
        </w:rPr>
        <w:t xml:space="preserve">                     </w:t>
      </w:r>
      <w:r w:rsidRPr="004A56C7">
        <w:rPr>
          <w:rFonts w:eastAsiaTheme="minorEastAsia" w:cstheme="minorHAnsi"/>
          <w:sz w:val="24"/>
          <w:szCs w:val="24"/>
        </w:rPr>
        <w:t>$50.00 per ton</w:t>
      </w:r>
      <w:r w:rsidR="00A54510">
        <w:rPr>
          <w:rFonts w:eastAsiaTheme="minorEastAsia" w:cstheme="minorHAnsi"/>
          <w:sz w:val="24"/>
          <w:szCs w:val="24"/>
        </w:rPr>
        <w:t>.</w:t>
      </w:r>
    </w:p>
    <w:p w14:paraId="10D58494" w14:textId="7885E839" w:rsidR="00A54510" w:rsidRPr="0019698E" w:rsidRDefault="0019698E" w:rsidP="00A54510">
      <w:pPr>
        <w:spacing w:after="0" w:line="240" w:lineRule="auto"/>
        <w:contextualSpacing/>
        <w:rPr>
          <w:rFonts w:eastAsiaTheme="minorEastAsia" w:cstheme="minorHAnsi"/>
          <w:color w:val="FF0000"/>
          <w:sz w:val="24"/>
          <w:szCs w:val="24"/>
        </w:rPr>
      </w:pPr>
      <w:r>
        <w:rPr>
          <w:rFonts w:eastAsiaTheme="minorEastAsia" w:cstheme="minorHAnsi"/>
          <w:sz w:val="24"/>
          <w:szCs w:val="24"/>
        </w:rPr>
        <w:t xml:space="preserve">                                                                                            </w:t>
      </w:r>
      <w:r w:rsidRPr="0019698E">
        <w:rPr>
          <w:rFonts w:eastAsiaTheme="minorEastAsia" w:cstheme="minorHAnsi"/>
          <w:color w:val="FF0000"/>
          <w:sz w:val="24"/>
          <w:szCs w:val="24"/>
        </w:rPr>
        <w:t xml:space="preserve"> $5:00 minimum charge</w:t>
      </w:r>
    </w:p>
    <w:p w14:paraId="58DB099E" w14:textId="18240AAA" w:rsidR="0019698E" w:rsidRDefault="0019698E" w:rsidP="00A54510">
      <w:pPr>
        <w:spacing w:after="0" w:line="240" w:lineRule="auto"/>
        <w:contextualSpacing/>
        <w:rPr>
          <w:rFonts w:eastAsiaTheme="minorEastAsia" w:cstheme="minorHAnsi"/>
          <w:sz w:val="24"/>
          <w:szCs w:val="24"/>
        </w:rPr>
      </w:pPr>
      <w:r>
        <w:rPr>
          <w:rFonts w:eastAsiaTheme="minorEastAsia" w:cstheme="minorHAnsi"/>
          <w:sz w:val="24"/>
          <w:szCs w:val="24"/>
        </w:rPr>
        <w:t xml:space="preserve">                                                                                             </w:t>
      </w:r>
    </w:p>
    <w:p w14:paraId="57EC39C7" w14:textId="0D52C80C" w:rsidR="0019698E" w:rsidRPr="0019698E" w:rsidRDefault="0019698E" w:rsidP="00A54510">
      <w:pPr>
        <w:spacing w:after="0" w:line="240" w:lineRule="auto"/>
        <w:contextualSpacing/>
        <w:rPr>
          <w:rFonts w:eastAsiaTheme="minorEastAsia" w:cstheme="minorHAnsi"/>
          <w:color w:val="FF0000"/>
          <w:sz w:val="24"/>
          <w:szCs w:val="24"/>
        </w:rPr>
      </w:pPr>
      <w:r w:rsidRPr="0019698E">
        <w:rPr>
          <w:rFonts w:eastAsiaTheme="minorEastAsia" w:cstheme="minorHAnsi"/>
          <w:color w:val="FF0000"/>
          <w:sz w:val="24"/>
          <w:szCs w:val="24"/>
        </w:rPr>
        <w:t xml:space="preserve">              Effective Dec 1</w:t>
      </w:r>
      <w:proofErr w:type="gramStart"/>
      <w:r>
        <w:rPr>
          <w:rFonts w:eastAsiaTheme="minorEastAsia" w:cstheme="minorHAnsi"/>
          <w:color w:val="FF0000"/>
          <w:sz w:val="24"/>
          <w:szCs w:val="24"/>
          <w:vertAlign w:val="superscript"/>
        </w:rPr>
        <w:t xml:space="preserve"> </w:t>
      </w:r>
      <w:r>
        <w:rPr>
          <w:rFonts w:eastAsiaTheme="minorEastAsia" w:cstheme="minorHAnsi"/>
          <w:color w:val="FF0000"/>
          <w:sz w:val="24"/>
          <w:szCs w:val="24"/>
        </w:rPr>
        <w:t>2024</w:t>
      </w:r>
      <w:proofErr w:type="gramEnd"/>
      <w:r>
        <w:rPr>
          <w:rFonts w:eastAsiaTheme="minorEastAsia" w:cstheme="minorHAnsi"/>
          <w:color w:val="FF0000"/>
          <w:sz w:val="24"/>
          <w:szCs w:val="24"/>
        </w:rPr>
        <w:t>:</w:t>
      </w:r>
      <w:r w:rsidRPr="0019698E">
        <w:rPr>
          <w:rFonts w:eastAsiaTheme="minorEastAsia" w:cstheme="minorHAnsi"/>
          <w:color w:val="FF0000"/>
          <w:sz w:val="24"/>
          <w:szCs w:val="24"/>
        </w:rPr>
        <w:t xml:space="preserve"> No out of county waste Accepted including Tires</w:t>
      </w:r>
    </w:p>
    <w:p w14:paraId="659997E2" w14:textId="7EB0E5B5" w:rsidR="0019698E" w:rsidRPr="0019698E" w:rsidRDefault="002823A2" w:rsidP="0019698E">
      <w:pPr>
        <w:spacing w:after="0" w:line="240" w:lineRule="auto"/>
        <w:rPr>
          <w:rFonts w:eastAsiaTheme="minorEastAsia" w:cstheme="minorHAnsi"/>
          <w:color w:val="FF0000"/>
          <w:sz w:val="24"/>
          <w:szCs w:val="24"/>
        </w:rPr>
      </w:pPr>
      <w:r w:rsidRPr="0019698E">
        <w:rPr>
          <w:rFonts w:eastAsiaTheme="minorEastAsia" w:cstheme="minorHAnsi"/>
          <w:color w:val="FF0000"/>
          <w:sz w:val="24"/>
          <w:szCs w:val="24"/>
        </w:rPr>
        <w:t xml:space="preserve">                                                                                            </w:t>
      </w:r>
    </w:p>
    <w:p w14:paraId="24C6ABDB" w14:textId="0D5250C4" w:rsidR="004A56C7" w:rsidRPr="0019698E" w:rsidRDefault="002823A2" w:rsidP="004A56C7">
      <w:pPr>
        <w:spacing w:after="0" w:line="240" w:lineRule="auto"/>
        <w:rPr>
          <w:rFonts w:eastAsiaTheme="minorEastAsia" w:cstheme="minorHAnsi"/>
          <w:color w:val="FF0000"/>
          <w:sz w:val="24"/>
          <w:szCs w:val="24"/>
        </w:rPr>
      </w:pPr>
      <w:r w:rsidRPr="0019698E">
        <w:rPr>
          <w:rFonts w:eastAsiaTheme="minorEastAsia" w:cstheme="minorHAnsi"/>
          <w:color w:val="FF0000"/>
          <w:sz w:val="24"/>
          <w:szCs w:val="24"/>
        </w:rPr>
        <w:t xml:space="preserve">                                                                                             </w:t>
      </w:r>
    </w:p>
    <w:p w14:paraId="74BBA980" w14:textId="14CCC8D8" w:rsidR="004A56C7" w:rsidRPr="004A56C7" w:rsidRDefault="004A56C7" w:rsidP="004A56C7">
      <w:pPr>
        <w:numPr>
          <w:ilvl w:val="0"/>
          <w:numId w:val="1"/>
        </w:numPr>
        <w:spacing w:after="0" w:line="240" w:lineRule="auto"/>
        <w:ind w:left="720"/>
        <w:contextualSpacing/>
        <w:rPr>
          <w:rFonts w:eastAsiaTheme="minorEastAsia" w:cstheme="minorHAnsi"/>
          <w:sz w:val="24"/>
          <w:szCs w:val="24"/>
        </w:rPr>
      </w:pPr>
      <w:r w:rsidRPr="004A56C7">
        <w:rPr>
          <w:rFonts w:eastAsiaTheme="minorEastAsia" w:cstheme="minorHAnsi"/>
          <w:sz w:val="24"/>
          <w:szCs w:val="24"/>
        </w:rPr>
        <w:t>Tipping Fee for Tires:</w:t>
      </w:r>
      <w:r w:rsidRPr="004A56C7">
        <w:rPr>
          <w:rFonts w:eastAsiaTheme="minorEastAsia" w:cstheme="minorHAnsi"/>
          <w:sz w:val="24"/>
          <w:szCs w:val="24"/>
        </w:rPr>
        <w:tab/>
      </w:r>
      <w:r w:rsidRPr="004A56C7">
        <w:rPr>
          <w:rFonts w:eastAsiaTheme="minorEastAsia" w:cstheme="minorHAnsi"/>
          <w:sz w:val="24"/>
          <w:szCs w:val="24"/>
        </w:rPr>
        <w:tab/>
      </w:r>
      <w:r w:rsidRPr="004A56C7">
        <w:rPr>
          <w:rFonts w:eastAsiaTheme="minorEastAsia" w:cstheme="minorHAnsi"/>
          <w:sz w:val="24"/>
          <w:szCs w:val="24"/>
        </w:rPr>
        <w:tab/>
      </w:r>
    </w:p>
    <w:p w14:paraId="5E629580" w14:textId="77777777" w:rsidR="004A56C7" w:rsidRPr="004A56C7" w:rsidRDefault="004A56C7" w:rsidP="004A56C7">
      <w:pPr>
        <w:spacing w:after="0" w:line="240" w:lineRule="auto"/>
        <w:rPr>
          <w:rFonts w:eastAsiaTheme="minorEastAsia" w:cstheme="minorHAnsi"/>
          <w:sz w:val="24"/>
          <w:szCs w:val="24"/>
        </w:rPr>
      </w:pPr>
    </w:p>
    <w:p w14:paraId="070E2F0A" w14:textId="77777777" w:rsidR="004A56C7" w:rsidRPr="004A56C7" w:rsidRDefault="004A56C7" w:rsidP="004A56C7">
      <w:pPr>
        <w:numPr>
          <w:ilvl w:val="0"/>
          <w:numId w:val="1"/>
        </w:numPr>
        <w:spacing w:after="0" w:line="240" w:lineRule="auto"/>
        <w:ind w:left="720"/>
        <w:contextualSpacing/>
        <w:rPr>
          <w:rFonts w:eastAsiaTheme="minorEastAsia" w:cstheme="minorHAnsi"/>
          <w:sz w:val="24"/>
          <w:szCs w:val="24"/>
        </w:rPr>
      </w:pPr>
      <w:r w:rsidRPr="004A56C7">
        <w:rPr>
          <w:rFonts w:eastAsiaTheme="minorEastAsia" w:cstheme="minorHAnsi"/>
          <w:sz w:val="24"/>
          <w:szCs w:val="24"/>
        </w:rPr>
        <w:t>Per-tire rate:</w:t>
      </w:r>
      <w:r w:rsidRPr="004A56C7">
        <w:rPr>
          <w:rFonts w:eastAsiaTheme="minorEastAsia" w:cstheme="minorHAnsi"/>
          <w:sz w:val="24"/>
          <w:szCs w:val="24"/>
        </w:rPr>
        <w:tab/>
      </w:r>
      <w:r w:rsidRPr="004A56C7">
        <w:rPr>
          <w:rFonts w:eastAsiaTheme="minorEastAsia" w:cstheme="minorHAnsi"/>
          <w:sz w:val="24"/>
          <w:szCs w:val="24"/>
        </w:rPr>
        <w:tab/>
      </w:r>
      <w:r w:rsidRPr="004A56C7">
        <w:rPr>
          <w:rFonts w:eastAsiaTheme="minorEastAsia" w:cstheme="minorHAnsi"/>
          <w:sz w:val="24"/>
          <w:szCs w:val="24"/>
        </w:rPr>
        <w:tab/>
      </w:r>
      <w:r w:rsidRPr="004A56C7">
        <w:rPr>
          <w:rFonts w:eastAsiaTheme="minorEastAsia" w:cstheme="minorHAnsi"/>
          <w:sz w:val="24"/>
          <w:szCs w:val="24"/>
        </w:rPr>
        <w:tab/>
      </w:r>
      <w:r w:rsidRPr="004A56C7">
        <w:rPr>
          <w:rFonts w:eastAsiaTheme="minorEastAsia" w:cstheme="minorHAnsi"/>
          <w:sz w:val="24"/>
          <w:szCs w:val="24"/>
        </w:rPr>
        <w:tab/>
        <w:t xml:space="preserve">$2.50 per tire up to 17 inches, </w:t>
      </w:r>
      <w:r w:rsidRPr="004A56C7">
        <w:rPr>
          <w:rFonts w:eastAsiaTheme="minorEastAsia" w:cstheme="minorHAnsi"/>
          <w:sz w:val="24"/>
          <w:szCs w:val="24"/>
        </w:rPr>
        <w:tab/>
      </w:r>
      <w:r w:rsidRPr="004A56C7">
        <w:rPr>
          <w:rFonts w:eastAsiaTheme="minorEastAsia" w:cstheme="minorHAnsi"/>
          <w:sz w:val="24"/>
          <w:szCs w:val="24"/>
        </w:rPr>
        <w:tab/>
      </w:r>
      <w:r w:rsidRPr="004A56C7">
        <w:rPr>
          <w:rFonts w:eastAsiaTheme="minorEastAsia" w:cstheme="minorHAnsi"/>
          <w:sz w:val="24"/>
          <w:szCs w:val="24"/>
        </w:rPr>
        <w:tab/>
      </w:r>
      <w:r w:rsidRPr="004A56C7">
        <w:rPr>
          <w:rFonts w:eastAsiaTheme="minorEastAsia" w:cstheme="minorHAnsi"/>
          <w:sz w:val="24"/>
          <w:szCs w:val="24"/>
        </w:rPr>
        <w:tab/>
      </w:r>
      <w:r w:rsidRPr="004A56C7">
        <w:rPr>
          <w:rFonts w:eastAsiaTheme="minorEastAsia" w:cstheme="minorHAnsi"/>
          <w:sz w:val="24"/>
          <w:szCs w:val="24"/>
        </w:rPr>
        <w:tab/>
      </w:r>
      <w:r w:rsidRPr="004A56C7">
        <w:rPr>
          <w:rFonts w:eastAsiaTheme="minorEastAsia" w:cstheme="minorHAnsi"/>
          <w:sz w:val="24"/>
          <w:szCs w:val="24"/>
        </w:rPr>
        <w:tab/>
      </w:r>
      <w:r w:rsidRPr="004A56C7">
        <w:rPr>
          <w:rFonts w:eastAsiaTheme="minorEastAsia" w:cstheme="minorHAnsi"/>
          <w:sz w:val="24"/>
          <w:szCs w:val="24"/>
        </w:rPr>
        <w:tab/>
      </w:r>
      <w:r w:rsidRPr="004A56C7">
        <w:rPr>
          <w:rFonts w:eastAsiaTheme="minorEastAsia" w:cstheme="minorHAnsi"/>
          <w:sz w:val="24"/>
          <w:szCs w:val="24"/>
        </w:rPr>
        <w:tab/>
        <w:t>subject to per-person limit of</w:t>
      </w:r>
      <w:r w:rsidRPr="004A56C7">
        <w:rPr>
          <w:rFonts w:eastAsiaTheme="minorEastAsia" w:cstheme="minorHAnsi"/>
          <w:sz w:val="24"/>
          <w:szCs w:val="24"/>
        </w:rPr>
        <w:tab/>
        <w:t>ten tires</w:t>
      </w:r>
    </w:p>
    <w:p w14:paraId="462F3673" w14:textId="77777777" w:rsidR="004A56C7" w:rsidRPr="004A56C7" w:rsidRDefault="004A56C7" w:rsidP="004A56C7">
      <w:pPr>
        <w:spacing w:after="0" w:line="240" w:lineRule="auto"/>
        <w:rPr>
          <w:rFonts w:eastAsiaTheme="minorEastAsia" w:cstheme="minorHAnsi"/>
          <w:sz w:val="24"/>
          <w:szCs w:val="24"/>
        </w:rPr>
      </w:pPr>
    </w:p>
    <w:p w14:paraId="1C48ACE0" w14:textId="77777777" w:rsidR="004A56C7" w:rsidRPr="004A56C7" w:rsidRDefault="004A56C7" w:rsidP="004A56C7">
      <w:pPr>
        <w:spacing w:after="0" w:line="240" w:lineRule="auto"/>
        <w:ind w:left="720"/>
        <w:contextualSpacing/>
        <w:rPr>
          <w:rFonts w:eastAsiaTheme="minorEastAsia" w:cstheme="minorHAnsi"/>
          <w:sz w:val="24"/>
          <w:szCs w:val="24"/>
        </w:rPr>
      </w:pPr>
      <w:r w:rsidRPr="004A56C7">
        <w:rPr>
          <w:rFonts w:eastAsiaTheme="minorEastAsia" w:cstheme="minorHAnsi"/>
          <w:sz w:val="24"/>
          <w:szCs w:val="24"/>
        </w:rPr>
        <w:tab/>
      </w:r>
      <w:r w:rsidRPr="004A56C7">
        <w:rPr>
          <w:rFonts w:eastAsiaTheme="minorEastAsia" w:cstheme="minorHAnsi"/>
          <w:sz w:val="24"/>
          <w:szCs w:val="24"/>
        </w:rPr>
        <w:tab/>
      </w:r>
      <w:r w:rsidRPr="004A56C7">
        <w:rPr>
          <w:rFonts w:eastAsiaTheme="minorEastAsia" w:cstheme="minorHAnsi"/>
          <w:sz w:val="24"/>
          <w:szCs w:val="24"/>
        </w:rPr>
        <w:tab/>
      </w:r>
      <w:r w:rsidRPr="004A56C7">
        <w:rPr>
          <w:rFonts w:eastAsiaTheme="minorEastAsia" w:cstheme="minorHAnsi"/>
          <w:sz w:val="24"/>
          <w:szCs w:val="24"/>
        </w:rPr>
        <w:tab/>
      </w:r>
      <w:r w:rsidRPr="004A56C7">
        <w:rPr>
          <w:rFonts w:eastAsiaTheme="minorEastAsia" w:cstheme="minorHAnsi"/>
          <w:sz w:val="24"/>
          <w:szCs w:val="24"/>
        </w:rPr>
        <w:tab/>
      </w:r>
      <w:r w:rsidRPr="004A56C7">
        <w:rPr>
          <w:rFonts w:eastAsiaTheme="minorEastAsia" w:cstheme="minorHAnsi"/>
          <w:sz w:val="24"/>
          <w:szCs w:val="24"/>
        </w:rPr>
        <w:tab/>
        <w:t xml:space="preserve">$7.50 per tire larger than 17 inches, but </w:t>
      </w:r>
    </w:p>
    <w:p w14:paraId="2B1CD1B6" w14:textId="77777777" w:rsidR="004A56C7" w:rsidRPr="004A56C7" w:rsidRDefault="004A56C7" w:rsidP="004A56C7">
      <w:pPr>
        <w:spacing w:after="0" w:line="240" w:lineRule="auto"/>
        <w:ind w:left="720"/>
        <w:contextualSpacing/>
        <w:rPr>
          <w:rFonts w:eastAsiaTheme="minorEastAsia" w:cstheme="minorHAnsi"/>
          <w:sz w:val="24"/>
          <w:szCs w:val="24"/>
        </w:rPr>
      </w:pPr>
      <w:r w:rsidRPr="004A56C7">
        <w:rPr>
          <w:rFonts w:eastAsiaTheme="minorEastAsia" w:cstheme="minorHAnsi"/>
          <w:sz w:val="24"/>
          <w:szCs w:val="24"/>
        </w:rPr>
        <w:tab/>
      </w:r>
      <w:r w:rsidRPr="004A56C7">
        <w:rPr>
          <w:rFonts w:eastAsiaTheme="minorEastAsia" w:cstheme="minorHAnsi"/>
          <w:sz w:val="24"/>
          <w:szCs w:val="24"/>
        </w:rPr>
        <w:tab/>
      </w:r>
      <w:r w:rsidRPr="004A56C7">
        <w:rPr>
          <w:rFonts w:eastAsiaTheme="minorEastAsia" w:cstheme="minorHAnsi"/>
          <w:sz w:val="24"/>
          <w:szCs w:val="24"/>
        </w:rPr>
        <w:tab/>
      </w:r>
      <w:r w:rsidRPr="004A56C7">
        <w:rPr>
          <w:rFonts w:eastAsiaTheme="minorEastAsia" w:cstheme="minorHAnsi"/>
          <w:sz w:val="24"/>
          <w:szCs w:val="24"/>
        </w:rPr>
        <w:tab/>
      </w:r>
      <w:r w:rsidRPr="004A56C7">
        <w:rPr>
          <w:rFonts w:eastAsiaTheme="minorEastAsia" w:cstheme="minorHAnsi"/>
          <w:sz w:val="24"/>
          <w:szCs w:val="24"/>
        </w:rPr>
        <w:tab/>
      </w:r>
      <w:r w:rsidRPr="004A56C7">
        <w:rPr>
          <w:rFonts w:eastAsiaTheme="minorEastAsia" w:cstheme="minorHAnsi"/>
          <w:sz w:val="24"/>
          <w:szCs w:val="24"/>
        </w:rPr>
        <w:tab/>
        <w:t xml:space="preserve">no larger than 18 inches, </w:t>
      </w:r>
      <w:r w:rsidRPr="004A56C7">
        <w:rPr>
          <w:rFonts w:eastAsiaTheme="minorEastAsia" w:cstheme="minorHAnsi"/>
          <w:sz w:val="24"/>
          <w:szCs w:val="24"/>
        </w:rPr>
        <w:tab/>
      </w:r>
      <w:r w:rsidRPr="004A56C7">
        <w:rPr>
          <w:rFonts w:eastAsiaTheme="minorEastAsia" w:cstheme="minorHAnsi"/>
          <w:sz w:val="24"/>
          <w:szCs w:val="24"/>
        </w:rPr>
        <w:tab/>
      </w:r>
      <w:r w:rsidRPr="004A56C7">
        <w:rPr>
          <w:rFonts w:eastAsiaTheme="minorEastAsia" w:cstheme="minorHAnsi"/>
          <w:sz w:val="24"/>
          <w:szCs w:val="24"/>
        </w:rPr>
        <w:tab/>
      </w:r>
      <w:r w:rsidRPr="004A56C7">
        <w:rPr>
          <w:rFonts w:eastAsiaTheme="minorEastAsia" w:cstheme="minorHAnsi"/>
          <w:sz w:val="24"/>
          <w:szCs w:val="24"/>
        </w:rPr>
        <w:tab/>
      </w:r>
      <w:r w:rsidRPr="004A56C7">
        <w:rPr>
          <w:rFonts w:eastAsiaTheme="minorEastAsia" w:cstheme="minorHAnsi"/>
          <w:sz w:val="24"/>
          <w:szCs w:val="24"/>
        </w:rPr>
        <w:tab/>
      </w:r>
      <w:r w:rsidRPr="004A56C7">
        <w:rPr>
          <w:rFonts w:eastAsiaTheme="minorEastAsia" w:cstheme="minorHAnsi"/>
          <w:sz w:val="24"/>
          <w:szCs w:val="24"/>
        </w:rPr>
        <w:tab/>
      </w:r>
      <w:r w:rsidRPr="004A56C7">
        <w:rPr>
          <w:rFonts w:eastAsiaTheme="minorEastAsia" w:cstheme="minorHAnsi"/>
          <w:sz w:val="24"/>
          <w:szCs w:val="24"/>
        </w:rPr>
        <w:tab/>
      </w:r>
      <w:r w:rsidRPr="004A56C7">
        <w:rPr>
          <w:rFonts w:eastAsiaTheme="minorEastAsia" w:cstheme="minorHAnsi"/>
          <w:sz w:val="24"/>
          <w:szCs w:val="24"/>
        </w:rPr>
        <w:tab/>
      </w:r>
      <w:r w:rsidRPr="004A56C7">
        <w:rPr>
          <w:rFonts w:eastAsiaTheme="minorEastAsia" w:cstheme="minorHAnsi"/>
          <w:sz w:val="24"/>
          <w:szCs w:val="24"/>
        </w:rPr>
        <w:tab/>
        <w:t>subject to per-person limit of ten tire</w:t>
      </w:r>
    </w:p>
    <w:p w14:paraId="0BA5FFC6" w14:textId="77777777" w:rsidR="004A56C7" w:rsidRPr="004A56C7" w:rsidRDefault="004A56C7" w:rsidP="004A56C7">
      <w:pPr>
        <w:spacing w:after="0" w:line="240" w:lineRule="auto"/>
        <w:contextualSpacing/>
        <w:rPr>
          <w:rFonts w:eastAsiaTheme="minorEastAsia" w:cstheme="minorHAnsi"/>
          <w:sz w:val="24"/>
          <w:szCs w:val="24"/>
        </w:rPr>
      </w:pPr>
    </w:p>
    <w:p w14:paraId="7A51FB6F" w14:textId="77777777" w:rsidR="0019698E" w:rsidRDefault="0019698E"/>
    <w:sectPr w:rsidR="0025431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BAD47" w14:textId="77777777" w:rsidR="001E3A38" w:rsidRDefault="001E3A38" w:rsidP="004A56C7">
      <w:pPr>
        <w:spacing w:after="0" w:line="240" w:lineRule="auto"/>
      </w:pPr>
      <w:r>
        <w:separator/>
      </w:r>
    </w:p>
  </w:endnote>
  <w:endnote w:type="continuationSeparator" w:id="0">
    <w:p w14:paraId="206F9CFE" w14:textId="77777777" w:rsidR="001E3A38" w:rsidRDefault="001E3A38" w:rsidP="004A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736BF" w14:textId="77777777" w:rsidR="004A56C7" w:rsidRPr="004A56C7" w:rsidRDefault="004A56C7" w:rsidP="004A56C7">
    <w:pPr>
      <w:tabs>
        <w:tab w:val="center" w:pos="4680"/>
        <w:tab w:val="right" w:pos="9360"/>
      </w:tabs>
      <w:spacing w:after="0" w:line="240" w:lineRule="auto"/>
      <w:jc w:val="center"/>
      <w:rPr>
        <w:rFonts w:eastAsiaTheme="minorEastAsia"/>
        <w:b/>
        <w:sz w:val="20"/>
        <w:szCs w:val="20"/>
      </w:rPr>
    </w:pPr>
    <w:r w:rsidRPr="004A56C7">
      <w:rPr>
        <w:rFonts w:eastAsiaTheme="minorEastAsia"/>
        <w:b/>
        <w:sz w:val="20"/>
        <w:szCs w:val="20"/>
      </w:rPr>
      <w:t>276-623-1044 -Telephone     276-669-8758 - facsimile     amorris@washcova.com-E-mail</w:t>
    </w:r>
  </w:p>
  <w:p w14:paraId="02DC2551" w14:textId="77777777" w:rsidR="004A56C7" w:rsidRPr="004A56C7" w:rsidRDefault="004A56C7" w:rsidP="004A56C7">
    <w:pPr>
      <w:tabs>
        <w:tab w:val="center" w:pos="4680"/>
        <w:tab w:val="right" w:pos="9360"/>
      </w:tabs>
      <w:spacing w:after="0" w:line="240" w:lineRule="auto"/>
      <w:jc w:val="center"/>
      <w:rPr>
        <w:rFonts w:eastAsiaTheme="minorEastAsia"/>
        <w:b/>
        <w:sz w:val="20"/>
        <w:szCs w:val="20"/>
      </w:rPr>
    </w:pPr>
    <w:r w:rsidRPr="004A56C7">
      <w:rPr>
        <w:rFonts w:eastAsiaTheme="minorEastAsia"/>
        <w:b/>
        <w:sz w:val="20"/>
        <w:szCs w:val="20"/>
      </w:rPr>
      <w:t>www.washcova.com</w:t>
    </w:r>
  </w:p>
  <w:p w14:paraId="5290456E" w14:textId="77777777" w:rsidR="004A56C7" w:rsidRPr="004A56C7" w:rsidRDefault="004A56C7" w:rsidP="004A56C7">
    <w:pPr>
      <w:tabs>
        <w:tab w:val="center" w:pos="4680"/>
        <w:tab w:val="right" w:pos="9360"/>
      </w:tabs>
      <w:spacing w:after="0" w:line="240" w:lineRule="auto"/>
      <w:rPr>
        <w:rFonts w:eastAsiaTheme="minorEastAsia"/>
        <w:sz w:val="20"/>
        <w:szCs w:val="20"/>
      </w:rPr>
    </w:pPr>
  </w:p>
  <w:p w14:paraId="03C45EDD" w14:textId="77777777" w:rsidR="004A56C7" w:rsidRDefault="004A5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2C0C6" w14:textId="77777777" w:rsidR="001E3A38" w:rsidRDefault="001E3A38" w:rsidP="004A56C7">
      <w:pPr>
        <w:spacing w:after="0" w:line="240" w:lineRule="auto"/>
      </w:pPr>
      <w:r>
        <w:separator/>
      </w:r>
    </w:p>
  </w:footnote>
  <w:footnote w:type="continuationSeparator" w:id="0">
    <w:p w14:paraId="43184A2E" w14:textId="77777777" w:rsidR="001E3A38" w:rsidRDefault="001E3A38" w:rsidP="004A5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AD2A0" w14:textId="77777777" w:rsidR="004A56C7" w:rsidRDefault="004A56C7" w:rsidP="004A56C7">
    <w:pPr>
      <w:tabs>
        <w:tab w:val="center" w:pos="4680"/>
        <w:tab w:val="right" w:pos="9360"/>
      </w:tabs>
      <w:jc w:val="center"/>
      <w:rPr>
        <w:rFonts w:ascii="Times New Roman Bold" w:hAnsi="Times New Roman Bold"/>
        <w:b/>
        <w:smallCaps/>
        <w:color w:val="333399"/>
        <w:spacing w:val="3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rPr>
      <mc:AlternateContent>
        <mc:Choice Requires="wps">
          <w:drawing>
            <wp:anchor distT="0" distB="0" distL="114300" distR="114300" simplePos="0" relativeHeight="251659264" behindDoc="1" locked="0" layoutInCell="1" allowOverlap="1" wp14:anchorId="11222C8C" wp14:editId="6713B832">
              <wp:simplePos x="0" y="0"/>
              <wp:positionH relativeFrom="page">
                <wp:posOffset>5321300</wp:posOffset>
              </wp:positionH>
              <wp:positionV relativeFrom="paragraph">
                <wp:posOffset>234950</wp:posOffset>
              </wp:positionV>
              <wp:extent cx="2114550" cy="635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AB4F2" w14:textId="77777777" w:rsidR="004A56C7" w:rsidRDefault="004A56C7" w:rsidP="004A56C7">
                          <w:pPr>
                            <w:spacing w:line="204" w:lineRule="auto"/>
                            <w:jc w:val="center"/>
                            <w:rPr>
                              <w:rFonts w:ascii="Times New Roman Bold" w:hAnsi="Times New Roman Bold" w:cs="Arial"/>
                              <w:b/>
                              <w:smallCaps/>
                              <w:color w:val="333399"/>
                              <w:sz w:val="12"/>
                              <w:szCs w:val="12"/>
                            </w:rPr>
                          </w:pPr>
                        </w:p>
                        <w:p w14:paraId="00EC5BEB" w14:textId="77777777" w:rsidR="004A56C7" w:rsidRDefault="004A56C7" w:rsidP="004A56C7">
                          <w:pPr>
                            <w:spacing w:line="204" w:lineRule="auto"/>
                            <w:jc w:val="center"/>
                            <w:rPr>
                              <w:rFonts w:ascii="Times New Roman Bold" w:hAnsi="Times New Roman Bold" w:cs="Arial"/>
                              <w:b/>
                              <w:smallCaps/>
                              <w:color w:val="333399"/>
                              <w:sz w:val="20"/>
                              <w:szCs w:val="20"/>
                            </w:rPr>
                          </w:pPr>
                          <w:r>
                            <w:rPr>
                              <w:rFonts w:ascii="Times New Roman Bold" w:hAnsi="Times New Roman Bold" w:cs="Arial"/>
                              <w:b/>
                              <w:smallCaps/>
                              <w:color w:val="333399"/>
                            </w:rPr>
                            <w:t>Allen Morris</w:t>
                          </w:r>
                        </w:p>
                        <w:p w14:paraId="068EFC19" w14:textId="77777777" w:rsidR="004A56C7" w:rsidRDefault="004A56C7" w:rsidP="004A56C7">
                          <w:pPr>
                            <w:spacing w:line="204" w:lineRule="auto"/>
                            <w:jc w:val="center"/>
                            <w:rPr>
                              <w:rFonts w:ascii="Times New Roman Bold" w:hAnsi="Times New Roman Bold" w:cs="Arial"/>
                              <w:b/>
                              <w:smallCaps/>
                              <w:color w:val="333399"/>
                            </w:rPr>
                          </w:pPr>
                          <w:r>
                            <w:rPr>
                              <w:rFonts w:ascii="Times New Roman Bold" w:hAnsi="Times New Roman Bold" w:cs="Arial"/>
                              <w:b/>
                              <w:smallCaps/>
                              <w:color w:val="333399"/>
                            </w:rPr>
                            <w:t>Director of Solid Waste</w:t>
                          </w:r>
                        </w:p>
                        <w:p w14:paraId="366A07A0" w14:textId="77777777" w:rsidR="004A56C7" w:rsidRDefault="004A56C7" w:rsidP="004A56C7">
                          <w:pPr>
                            <w:rPr>
                              <w:rFonts w:ascii="Times New Roman" w:hAnsi="Times New Roman" w:cs="Times New Roman"/>
                              <w:smallCaps/>
                            </w:rPr>
                          </w:pPr>
                        </w:p>
                        <w:p w14:paraId="1CB36179" w14:textId="77777777" w:rsidR="004A56C7" w:rsidRDefault="004A56C7" w:rsidP="004A56C7">
                          <w:pPr>
                            <w:rPr>
                              <w:rFonts w:ascii="Times New Roman" w:hAnsi="Times New Roman" w:cs="Times New Roman"/>
                              <w:smallCaps/>
                              <w:sz w:val="24"/>
                              <w:szCs w:val="24"/>
                            </w:rPr>
                          </w:pPr>
                        </w:p>
                        <w:p w14:paraId="28AF191A" w14:textId="77777777" w:rsidR="004A56C7" w:rsidRDefault="004A56C7" w:rsidP="004A56C7">
                          <w:pPr>
                            <w:rPr>
                              <w:rFonts w:ascii="Times New Roman" w:hAnsi="Times New Roman" w:cs="Times New Roman"/>
                              <w:smallCap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22C8C" id="_x0000_t202" coordsize="21600,21600" o:spt="202" path="m,l,21600r21600,l21600,xe">
              <v:stroke joinstyle="miter"/>
              <v:path gradientshapeok="t" o:connecttype="rect"/>
            </v:shapetype>
            <v:shape id="Text Box 2" o:spid="_x0000_s1026" type="#_x0000_t202" style="position:absolute;left:0;text-align:left;margin-left:419pt;margin-top:18.5pt;width:166.5pt;height:5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9QV8gEAAMoDAAAOAAAAZHJzL2Uyb0RvYy54bWysU8GO0zAQvSPxD5bvNElpF4iarpauipCW&#10;BWnhAxzHSSwcjxm7TZavZ+x0u9VyQ+RgeTz2m3lvXjbX02DYUaHXYCteLHLOlJXQaNtV/Mf3/Zv3&#10;nPkgbCMMWFXxR+X59fb1q83oSrWEHkyjkBGI9eXoKt6H4Mos87JXg/ALcMpSsgUcRKAQu6xBMRL6&#10;YLJlnl9lI2DjEKTynk5v5yTfJvy2VTJ8bVuvAjMVp95CWjGtdVyz7UaUHQrXa3lqQ/xDF4PQloqe&#10;oW5FEOyA+i+oQUsED21YSBgyaFstVeJAbIr8BZuHXjiVuJA43p1l8v8PVt4fH9w3ZGH6CBMNMJHw&#10;7g7kT88s7HphO3WDCGOvREOFiyhZNjpfnp5GqX3pI0g9foGGhiwOARLQ1OIQVSGejNBpAI9n0dUU&#10;mKTDZVGs1mtKScpdvV3neZpKJsqn1w59+KRgYHFTcaShJnRxvPMhdiPKpyuxmAejm702JgXY1TuD&#10;7CjIAPv0JQIvrhkbL1uIz2bEeJJoRmYzxzDVEyUj3RqaRyKMMBuKfgDa9IC/ORvJTBX3vw4CFWfm&#10;syXRPhSrVXRfClbrd0sK8DJTX2aElQRV8cDZvN2F2bEHh7rrqdI8Jgs3JHSrkwbPXZ36JsMkaU7m&#10;jo68jNOt519w+wcAAP//AwBQSwMEFAAGAAgAAAAhAFFAU3/bAAAACwEAAA8AAABkcnMvZG93bnJl&#10;di54bWxMT01Pg0AQvZv4HzZj4sXYBasFkaVRE43X1v6AAaZAZGcJuy303zuc9DRvZl7eR76dba/O&#10;NPrOsYF4FYEirlzdcWPg8P1xn4LyAbnG3jEZuJCHbXF9lWNWu4l3dN6HRokI+wwNtCEMmda+asmi&#10;X7mBWH5HN1oMso6NrkecRNz2+iGKNtpix+LQ4kDvLVU/+5M1cPya7p6ep/IzHJLd4+YNu6R0F2Nu&#10;b+bXF1CB5vBHhiW+RIdCMpXuxLVXvYF0nUqXYGCdyFwIcRILKgUtJ13k+n+H4hcAAP//AwBQSwEC&#10;LQAUAAYACAAAACEAtoM4kv4AAADhAQAAEwAAAAAAAAAAAAAAAAAAAAAAW0NvbnRlbnRfVHlwZXNd&#10;LnhtbFBLAQItABQABgAIAAAAIQA4/SH/1gAAAJQBAAALAAAAAAAAAAAAAAAAAC8BAABfcmVscy8u&#10;cmVsc1BLAQItABQABgAIAAAAIQB3P9QV8gEAAMoDAAAOAAAAAAAAAAAAAAAAAC4CAABkcnMvZTJv&#10;RG9jLnhtbFBLAQItABQABgAIAAAAIQBRQFN/2wAAAAsBAAAPAAAAAAAAAAAAAAAAAEwEAABkcnMv&#10;ZG93bnJldi54bWxQSwUGAAAAAAQABADzAAAAVAUAAAAA&#10;" stroked="f">
              <v:textbox>
                <w:txbxContent>
                  <w:p w14:paraId="05AAB4F2" w14:textId="77777777" w:rsidR="004A56C7" w:rsidRDefault="004A56C7" w:rsidP="004A56C7">
                    <w:pPr>
                      <w:spacing w:line="204" w:lineRule="auto"/>
                      <w:jc w:val="center"/>
                      <w:rPr>
                        <w:rFonts w:ascii="Times New Roman Bold" w:hAnsi="Times New Roman Bold" w:cs="Arial"/>
                        <w:b/>
                        <w:smallCaps/>
                        <w:color w:val="333399"/>
                        <w:sz w:val="12"/>
                        <w:szCs w:val="12"/>
                      </w:rPr>
                    </w:pPr>
                  </w:p>
                  <w:p w14:paraId="00EC5BEB" w14:textId="77777777" w:rsidR="004A56C7" w:rsidRDefault="004A56C7" w:rsidP="004A56C7">
                    <w:pPr>
                      <w:spacing w:line="204" w:lineRule="auto"/>
                      <w:jc w:val="center"/>
                      <w:rPr>
                        <w:rFonts w:ascii="Times New Roman Bold" w:hAnsi="Times New Roman Bold" w:cs="Arial"/>
                        <w:b/>
                        <w:smallCaps/>
                        <w:color w:val="333399"/>
                        <w:sz w:val="20"/>
                        <w:szCs w:val="20"/>
                      </w:rPr>
                    </w:pPr>
                    <w:r>
                      <w:rPr>
                        <w:rFonts w:ascii="Times New Roman Bold" w:hAnsi="Times New Roman Bold" w:cs="Arial"/>
                        <w:b/>
                        <w:smallCaps/>
                        <w:color w:val="333399"/>
                      </w:rPr>
                      <w:t>Allen Morris</w:t>
                    </w:r>
                  </w:p>
                  <w:p w14:paraId="068EFC19" w14:textId="77777777" w:rsidR="004A56C7" w:rsidRDefault="004A56C7" w:rsidP="004A56C7">
                    <w:pPr>
                      <w:spacing w:line="204" w:lineRule="auto"/>
                      <w:jc w:val="center"/>
                      <w:rPr>
                        <w:rFonts w:ascii="Times New Roman Bold" w:hAnsi="Times New Roman Bold" w:cs="Arial"/>
                        <w:b/>
                        <w:smallCaps/>
                        <w:color w:val="333399"/>
                      </w:rPr>
                    </w:pPr>
                    <w:r>
                      <w:rPr>
                        <w:rFonts w:ascii="Times New Roman Bold" w:hAnsi="Times New Roman Bold" w:cs="Arial"/>
                        <w:b/>
                        <w:smallCaps/>
                        <w:color w:val="333399"/>
                      </w:rPr>
                      <w:t>Director of Solid Waste</w:t>
                    </w:r>
                  </w:p>
                  <w:p w14:paraId="366A07A0" w14:textId="77777777" w:rsidR="004A56C7" w:rsidRDefault="004A56C7" w:rsidP="004A56C7">
                    <w:pPr>
                      <w:rPr>
                        <w:rFonts w:ascii="Times New Roman" w:hAnsi="Times New Roman" w:cs="Times New Roman"/>
                        <w:smallCaps/>
                      </w:rPr>
                    </w:pPr>
                  </w:p>
                  <w:p w14:paraId="1CB36179" w14:textId="77777777" w:rsidR="004A56C7" w:rsidRDefault="004A56C7" w:rsidP="004A56C7">
                    <w:pPr>
                      <w:rPr>
                        <w:rFonts w:ascii="Times New Roman" w:hAnsi="Times New Roman" w:cs="Times New Roman"/>
                        <w:smallCaps/>
                        <w:sz w:val="24"/>
                        <w:szCs w:val="24"/>
                      </w:rPr>
                    </w:pPr>
                  </w:p>
                  <w:p w14:paraId="28AF191A" w14:textId="77777777" w:rsidR="004A56C7" w:rsidRDefault="004A56C7" w:rsidP="004A56C7">
                    <w:pPr>
                      <w:rPr>
                        <w:rFonts w:ascii="Times New Roman" w:hAnsi="Times New Roman" w:cs="Times New Roman"/>
                        <w:smallCaps/>
                        <w:sz w:val="24"/>
                        <w:szCs w:val="24"/>
                      </w:rPr>
                    </w:pPr>
                  </w:p>
                </w:txbxContent>
              </v:textbox>
              <w10:wrap anchorx="page"/>
            </v:shape>
          </w:pict>
        </mc:Fallback>
      </mc:AlternateContent>
    </w:r>
    <w:r>
      <w:rPr>
        <w:rFonts w:ascii="Times New Roman Bold" w:hAnsi="Times New Roman Bold"/>
        <w:b/>
        <w:smallCaps/>
        <w:color w:val="333399"/>
        <w:spacing w:val="3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County of Washington, Virginia</w:t>
    </w:r>
  </w:p>
  <w:p w14:paraId="221F26A8" w14:textId="77777777" w:rsidR="004A56C7" w:rsidRDefault="004A56C7" w:rsidP="004A56C7">
    <w:pPr>
      <w:tabs>
        <w:tab w:val="center" w:pos="4680"/>
        <w:tab w:val="right" w:pos="9360"/>
      </w:tabs>
      <w:spacing w:after="0"/>
      <w:jc w:val="center"/>
      <w:rPr>
        <w:rFonts w:ascii="Times New Roman Bold" w:hAnsi="Times New Roman Bold"/>
        <w:b/>
        <w:smallCaps/>
        <w:color w:val="333399"/>
        <w:spacing w:val="10"/>
        <w:sz w:val="20"/>
        <w:szCs w:val="20"/>
      </w:rPr>
    </w:pPr>
    <w:r>
      <w:rPr>
        <w:rFonts w:ascii="Times New Roman Bold" w:hAnsi="Times New Roman Bold"/>
        <w:b/>
        <w:smallCaps/>
        <w:color w:val="333399"/>
        <w:spacing w:val="10"/>
      </w:rPr>
      <w:t xml:space="preserve"> TRANSFER STATION</w:t>
    </w:r>
  </w:p>
  <w:p w14:paraId="201ACF67" w14:textId="77777777" w:rsidR="004A56C7" w:rsidRDefault="004A56C7" w:rsidP="004A56C7">
    <w:pPr>
      <w:tabs>
        <w:tab w:val="center" w:pos="4680"/>
        <w:tab w:val="right" w:pos="9360"/>
      </w:tabs>
      <w:spacing w:after="0"/>
      <w:jc w:val="center"/>
      <w:rPr>
        <w:rFonts w:ascii="Times New Roman Bold" w:hAnsi="Times New Roman Bold"/>
        <w:b/>
        <w:smallCaps/>
        <w:color w:val="333399"/>
        <w:spacing w:val="10"/>
      </w:rPr>
    </w:pPr>
    <w:r>
      <w:rPr>
        <w:rFonts w:ascii="Times New Roman Bold" w:hAnsi="Times New Roman Bold"/>
        <w:b/>
        <w:smallCaps/>
        <w:color w:val="333399"/>
        <w:spacing w:val="10"/>
      </w:rPr>
      <w:t>14579 INDUSTRIAL PARK ROAD</w:t>
    </w:r>
  </w:p>
  <w:p w14:paraId="3F936A20" w14:textId="77777777" w:rsidR="004A56C7" w:rsidRDefault="004A56C7" w:rsidP="004A56C7">
    <w:pPr>
      <w:tabs>
        <w:tab w:val="center" w:pos="4680"/>
        <w:tab w:val="right" w:pos="9360"/>
      </w:tabs>
      <w:spacing w:after="0"/>
      <w:jc w:val="center"/>
      <w:rPr>
        <w:rFonts w:ascii="Times New Roman Bold" w:hAnsi="Times New Roman Bold"/>
        <w:b/>
        <w:smallCaps/>
        <w:color w:val="333399"/>
        <w:spacing w:val="10"/>
      </w:rPr>
    </w:pPr>
    <w:r>
      <w:rPr>
        <w:noProof/>
      </w:rPr>
      <w:drawing>
        <wp:anchor distT="0" distB="0" distL="114300" distR="114300" simplePos="0" relativeHeight="251660288" behindDoc="1" locked="0" layoutInCell="1" allowOverlap="1" wp14:anchorId="7A8E3EFC" wp14:editId="3E134E2C">
          <wp:simplePos x="0" y="0"/>
          <wp:positionH relativeFrom="column">
            <wp:posOffset>0</wp:posOffset>
          </wp:positionH>
          <wp:positionV relativeFrom="paragraph">
            <wp:posOffset>-542290</wp:posOffset>
          </wp:positionV>
          <wp:extent cx="895985" cy="904875"/>
          <wp:effectExtent l="0" t="0" r="0" b="9525"/>
          <wp:wrapNone/>
          <wp:docPr id="1" name="Picture 1" descr="Co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9048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Bold" w:hAnsi="Times New Roman Bold"/>
        <w:b/>
        <w:smallCaps/>
        <w:color w:val="333399"/>
        <w:spacing w:val="10"/>
      </w:rPr>
      <w:t>BRISTOL, Virginia 24202</w:t>
    </w:r>
  </w:p>
  <w:p w14:paraId="155B20F3" w14:textId="77777777" w:rsidR="004A56C7" w:rsidRDefault="004A56C7" w:rsidP="004A56C7">
    <w:pPr>
      <w:tabs>
        <w:tab w:val="center" w:pos="4680"/>
        <w:tab w:val="right" w:pos="9360"/>
      </w:tabs>
      <w:jc w:val="center"/>
      <w:rPr>
        <w:rFonts w:ascii="Times New Roman" w:hAnsi="Times New Roman"/>
        <w:color w:val="333399"/>
        <w:sz w:val="16"/>
        <w:szCs w:val="16"/>
      </w:rPr>
    </w:pPr>
    <w:r>
      <w:rPr>
        <w:color w:val="333399"/>
        <w:sz w:val="16"/>
        <w:szCs w:val="16"/>
      </w:rPr>
      <w:t>_________________________________________</w:t>
    </w:r>
  </w:p>
  <w:p w14:paraId="640BBD27" w14:textId="77777777" w:rsidR="004A56C7" w:rsidRDefault="004A56C7" w:rsidP="004A56C7">
    <w:pPr>
      <w:tabs>
        <w:tab w:val="center" w:pos="4680"/>
        <w:tab w:val="right" w:pos="9360"/>
      </w:tabs>
      <w:jc w:val="center"/>
      <w:rPr>
        <w:sz w:val="20"/>
        <w:szCs w:val="20"/>
      </w:rPr>
    </w:pPr>
    <w:r>
      <w:rPr>
        <w:rFonts w:ascii="Times New Roman Bold" w:hAnsi="Times New Roman Bold"/>
        <w:b/>
        <w:smallCaps/>
        <w:color w:val="333399"/>
        <w:spacing w:val="30"/>
      </w:rPr>
      <w:t>Department of Solid Waste</w:t>
    </w:r>
  </w:p>
  <w:p w14:paraId="316467D2" w14:textId="77777777" w:rsidR="004A56C7" w:rsidRDefault="004A5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84D98"/>
    <w:multiLevelType w:val="hybridMultilevel"/>
    <w:tmpl w:val="9892BC3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732656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6C7"/>
    <w:rsid w:val="0019698E"/>
    <w:rsid w:val="001E3A38"/>
    <w:rsid w:val="002823A2"/>
    <w:rsid w:val="004A56C7"/>
    <w:rsid w:val="00604E48"/>
    <w:rsid w:val="008653D5"/>
    <w:rsid w:val="00882A28"/>
    <w:rsid w:val="00A54510"/>
    <w:rsid w:val="00D442B1"/>
    <w:rsid w:val="00D96273"/>
    <w:rsid w:val="00F22D50"/>
    <w:rsid w:val="00F53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F7E42A"/>
  <w15:chartTrackingRefBased/>
  <w15:docId w15:val="{DD507236-2315-4F96-85E6-95EB22C3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6C7"/>
  </w:style>
  <w:style w:type="paragraph" w:styleId="Footer">
    <w:name w:val="footer"/>
    <w:basedOn w:val="Normal"/>
    <w:link w:val="FooterChar"/>
    <w:uiPriority w:val="99"/>
    <w:unhideWhenUsed/>
    <w:rsid w:val="004A5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6C7"/>
  </w:style>
  <w:style w:type="paragraph" w:styleId="ListParagraph">
    <w:name w:val="List Paragraph"/>
    <w:basedOn w:val="Normal"/>
    <w:uiPriority w:val="34"/>
    <w:qFormat/>
    <w:rsid w:val="00A54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105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D0C33-A403-4C55-B323-34D163A8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Allen</dc:creator>
  <cp:keywords/>
  <dc:description/>
  <cp:lastModifiedBy>Allen Morris</cp:lastModifiedBy>
  <cp:revision>5</cp:revision>
  <cp:lastPrinted>2022-08-22T13:34:00Z</cp:lastPrinted>
  <dcterms:created xsi:type="dcterms:W3CDTF">2022-08-22T13:16:00Z</dcterms:created>
  <dcterms:modified xsi:type="dcterms:W3CDTF">2024-12-19T15:07:00Z</dcterms:modified>
</cp:coreProperties>
</file>